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51" w:rsidRPr="00B11FC1" w:rsidRDefault="0097215A" w:rsidP="009C1151">
      <w:pPr>
        <w:jc w:val="center"/>
        <w:rPr>
          <w:rFonts w:ascii="Arial" w:hAnsi="Arial" w:cs="Arial"/>
          <w:sz w:val="20"/>
        </w:rPr>
      </w:pPr>
      <w:bookmarkStart w:id="0" w:name="_GoBack"/>
      <w:bookmarkEnd w:id="0"/>
      <w:r w:rsidRPr="00B11FC1">
        <w:rPr>
          <w:rFonts w:ascii="Arial" w:hAnsi="Arial" w:cs="Arial"/>
          <w:sz w:val="20"/>
        </w:rPr>
        <w:t>ENDORSEMENT</w:t>
      </w:r>
    </w:p>
    <w:p w:rsidR="009C1151" w:rsidRPr="00B11FC1" w:rsidRDefault="0097215A" w:rsidP="009C1151">
      <w:pPr>
        <w:jc w:val="center"/>
        <w:rPr>
          <w:rFonts w:ascii="Arial" w:hAnsi="Arial" w:cs="Arial"/>
          <w:sz w:val="20"/>
        </w:rPr>
      </w:pPr>
      <w:proofErr w:type="gramStart"/>
      <w:r w:rsidRPr="00B11FC1">
        <w:rPr>
          <w:rFonts w:ascii="Arial" w:hAnsi="Arial" w:cs="Arial"/>
          <w:sz w:val="20"/>
        </w:rPr>
        <w:t>Attached to Policy No.</w:t>
      </w:r>
      <w:proofErr w:type="gramEnd"/>
    </w:p>
    <w:p w:rsidR="009C1151" w:rsidRPr="00B11FC1" w:rsidRDefault="0097215A" w:rsidP="009C1151">
      <w:pPr>
        <w:jc w:val="center"/>
        <w:rPr>
          <w:rFonts w:ascii="Arial" w:hAnsi="Arial" w:cs="Arial"/>
          <w:sz w:val="20"/>
        </w:rPr>
      </w:pPr>
      <w:r w:rsidRPr="00B11FC1">
        <w:rPr>
          <w:rFonts w:ascii="Arial" w:hAnsi="Arial" w:cs="Arial"/>
          <w:sz w:val="20"/>
        </w:rPr>
        <w:t>Issued by</w:t>
      </w:r>
    </w:p>
    <w:p w:rsidR="009C1151" w:rsidRPr="00B11FC1" w:rsidRDefault="00B11FC1" w:rsidP="009C1151">
      <w:pPr>
        <w:jc w:val="center"/>
        <w:rPr>
          <w:rFonts w:ascii="Arial" w:hAnsi="Arial" w:cs="Arial"/>
          <w:sz w:val="20"/>
        </w:rPr>
      </w:pPr>
      <w:r>
        <w:rPr>
          <w:rFonts w:ascii="Arial" w:hAnsi="Arial" w:cs="Arial"/>
          <w:sz w:val="20"/>
        </w:rPr>
        <w:t>WFG NATIONAL TITLE</w:t>
      </w:r>
      <w:r w:rsidR="0097215A" w:rsidRPr="00B11FC1">
        <w:rPr>
          <w:rFonts w:ascii="Arial" w:hAnsi="Arial" w:cs="Arial"/>
          <w:sz w:val="20"/>
        </w:rPr>
        <w:t xml:space="preserve"> INSURANCE COMPANY</w:t>
      </w:r>
    </w:p>
    <w:p w:rsidR="009C1151" w:rsidRPr="00B11FC1" w:rsidRDefault="00DE6520" w:rsidP="009C1151">
      <w:pPr>
        <w:rPr>
          <w:rFonts w:ascii="Arial" w:hAnsi="Arial" w:cs="Arial"/>
          <w:sz w:val="20"/>
        </w:rPr>
      </w:pPr>
    </w:p>
    <w:p w:rsidR="009C1151" w:rsidRPr="00B11FC1" w:rsidRDefault="0097215A" w:rsidP="00DA5EAA">
      <w:pPr>
        <w:spacing w:after="200"/>
        <w:rPr>
          <w:rFonts w:ascii="Arial" w:hAnsi="Arial" w:cs="Arial"/>
          <w:sz w:val="20"/>
        </w:rPr>
      </w:pPr>
      <w:r w:rsidRPr="00B11FC1">
        <w:rPr>
          <w:rFonts w:ascii="Arial" w:hAnsi="Arial" w:cs="Arial"/>
          <w:sz w:val="20"/>
        </w:rPr>
        <w:tab/>
        <w:t>The Company insures against loss or damage sustained by reason of:</w:t>
      </w:r>
    </w:p>
    <w:p w:rsidR="009C1151" w:rsidRPr="00B11FC1" w:rsidRDefault="0097215A" w:rsidP="00DA5EAA">
      <w:pPr>
        <w:spacing w:after="200"/>
        <w:ind w:left="1440" w:hanging="720"/>
        <w:rPr>
          <w:rFonts w:ascii="Arial" w:hAnsi="Arial" w:cs="Arial"/>
          <w:sz w:val="20"/>
        </w:rPr>
      </w:pPr>
      <w:r w:rsidRPr="00B11FC1">
        <w:rPr>
          <w:rFonts w:ascii="Arial" w:hAnsi="Arial" w:cs="Arial"/>
          <w:sz w:val="20"/>
        </w:rPr>
        <w:t>1.</w:t>
      </w:r>
      <w:r w:rsidRPr="00B11FC1">
        <w:rPr>
          <w:rFonts w:ascii="Arial" w:hAnsi="Arial" w:cs="Arial"/>
          <w:sz w:val="20"/>
        </w:rPr>
        <w:tab/>
        <w:t>The failure of that certain agreement executed by _________________ and recorded _______________ to modify the Insured Mortgage or the obligation secured thereby;</w:t>
      </w:r>
    </w:p>
    <w:p w:rsidR="009C1151" w:rsidRPr="00B11FC1" w:rsidRDefault="0097215A" w:rsidP="00DA5EAA">
      <w:pPr>
        <w:spacing w:after="200"/>
        <w:ind w:left="1440" w:hanging="720"/>
        <w:rPr>
          <w:rFonts w:ascii="Arial" w:hAnsi="Arial" w:cs="Arial"/>
          <w:sz w:val="20"/>
        </w:rPr>
      </w:pPr>
      <w:r w:rsidRPr="00B11FC1">
        <w:rPr>
          <w:rFonts w:ascii="Arial" w:hAnsi="Arial" w:cs="Arial"/>
          <w:sz w:val="20"/>
        </w:rPr>
        <w:t>2.</w:t>
      </w:r>
      <w:r w:rsidRPr="00B11FC1">
        <w:rPr>
          <w:rFonts w:ascii="Arial" w:hAnsi="Arial" w:cs="Arial"/>
          <w:sz w:val="20"/>
        </w:rPr>
        <w:tab/>
        <w:t>The priority of any lien or encumbrance over the lien of the Insured Mortgage as modified by the above mentioned agreement, except for those matters shown in Schedule B as prior to the Insured Mortgage, and the following matters:</w:t>
      </w:r>
    </w:p>
    <w:p w:rsidR="009C1151" w:rsidRPr="00B11FC1" w:rsidRDefault="0097215A" w:rsidP="00DA5EAA">
      <w:pPr>
        <w:spacing w:after="200"/>
        <w:rPr>
          <w:rFonts w:ascii="Arial" w:hAnsi="Arial" w:cs="Arial"/>
          <w:sz w:val="20"/>
        </w:rPr>
      </w:pPr>
      <w:r w:rsidRPr="00B11FC1">
        <w:rPr>
          <w:rFonts w:ascii="Arial" w:hAnsi="Arial" w:cs="Arial"/>
          <w:sz w:val="20"/>
        </w:rPr>
        <w:tab/>
        <w:t>This endorsement does not insure against loss or damage, and the Company will not pay costs, attorneys' fees, or expenses, by reason of any claim that arises out of the transaction creating the Modification by reason of the operation of federal bankruptcy, state insolvency, or similar creditors' rights laws that is based on:</w:t>
      </w:r>
    </w:p>
    <w:p w:rsidR="009C1151" w:rsidRPr="00B11FC1" w:rsidRDefault="0097215A" w:rsidP="00DA5EAA">
      <w:pPr>
        <w:tabs>
          <w:tab w:val="left" w:pos="1440"/>
        </w:tabs>
        <w:spacing w:after="200"/>
        <w:ind w:left="1440" w:hanging="720"/>
        <w:rPr>
          <w:rFonts w:ascii="Arial" w:hAnsi="Arial" w:cs="Arial"/>
          <w:sz w:val="20"/>
        </w:rPr>
      </w:pPr>
      <w:r w:rsidRPr="00B11FC1">
        <w:rPr>
          <w:rFonts w:ascii="Arial" w:hAnsi="Arial" w:cs="Arial"/>
          <w:sz w:val="20"/>
        </w:rPr>
        <w:t>1.</w:t>
      </w:r>
      <w:r w:rsidRPr="00B11FC1">
        <w:rPr>
          <w:rFonts w:ascii="Arial" w:hAnsi="Arial" w:cs="Arial"/>
          <w:sz w:val="20"/>
        </w:rPr>
        <w:tab/>
      </w:r>
      <w:proofErr w:type="gramStart"/>
      <w:r w:rsidRPr="00B11FC1">
        <w:rPr>
          <w:rFonts w:ascii="Arial" w:hAnsi="Arial" w:cs="Arial"/>
          <w:sz w:val="20"/>
        </w:rPr>
        <w:t>the</w:t>
      </w:r>
      <w:proofErr w:type="gramEnd"/>
      <w:r w:rsidRPr="00B11FC1">
        <w:rPr>
          <w:rFonts w:ascii="Arial" w:hAnsi="Arial" w:cs="Arial"/>
          <w:sz w:val="20"/>
        </w:rPr>
        <w:t xml:space="preserve"> Modification being deemed a fraudulent conveyance or fraudulent transfer; or</w:t>
      </w:r>
    </w:p>
    <w:p w:rsidR="009C1151" w:rsidRPr="00B11FC1" w:rsidRDefault="0097215A" w:rsidP="00DA5EAA">
      <w:pPr>
        <w:tabs>
          <w:tab w:val="left" w:pos="1440"/>
        </w:tabs>
        <w:spacing w:after="200"/>
        <w:ind w:left="1440" w:hanging="720"/>
        <w:rPr>
          <w:rFonts w:ascii="Arial" w:hAnsi="Arial" w:cs="Arial"/>
          <w:sz w:val="20"/>
        </w:rPr>
      </w:pPr>
      <w:r w:rsidRPr="00B11FC1">
        <w:rPr>
          <w:rFonts w:ascii="Arial" w:hAnsi="Arial" w:cs="Arial"/>
          <w:sz w:val="20"/>
        </w:rPr>
        <w:t>2.</w:t>
      </w:r>
      <w:r w:rsidRPr="00B11FC1">
        <w:rPr>
          <w:rFonts w:ascii="Arial" w:hAnsi="Arial" w:cs="Arial"/>
          <w:sz w:val="20"/>
        </w:rPr>
        <w:tab/>
      </w:r>
      <w:proofErr w:type="gramStart"/>
      <w:r w:rsidRPr="00B11FC1">
        <w:rPr>
          <w:rFonts w:ascii="Arial" w:hAnsi="Arial" w:cs="Arial"/>
          <w:sz w:val="20"/>
        </w:rPr>
        <w:t>the</w:t>
      </w:r>
      <w:proofErr w:type="gramEnd"/>
      <w:r w:rsidRPr="00B11FC1">
        <w:rPr>
          <w:rFonts w:ascii="Arial" w:hAnsi="Arial" w:cs="Arial"/>
          <w:sz w:val="20"/>
        </w:rPr>
        <w:t xml:space="preserve"> Modification being deemed a preferential transfer except where the preferential transfer results from the failure</w:t>
      </w:r>
    </w:p>
    <w:p w:rsidR="009C1151" w:rsidRPr="00B11FC1" w:rsidRDefault="0097215A" w:rsidP="00DA5EAA">
      <w:pPr>
        <w:spacing w:after="200"/>
        <w:ind w:left="2160" w:hanging="720"/>
        <w:rPr>
          <w:rFonts w:ascii="Arial" w:hAnsi="Arial" w:cs="Arial"/>
          <w:sz w:val="20"/>
        </w:rPr>
      </w:pPr>
      <w:proofErr w:type="gramStart"/>
      <w:r w:rsidRPr="00B11FC1">
        <w:rPr>
          <w:rFonts w:ascii="Arial" w:hAnsi="Arial" w:cs="Arial"/>
          <w:sz w:val="20"/>
        </w:rPr>
        <w:t>a</w:t>
      </w:r>
      <w:proofErr w:type="gramEnd"/>
      <w:r w:rsidRPr="00B11FC1">
        <w:rPr>
          <w:rFonts w:ascii="Arial" w:hAnsi="Arial" w:cs="Arial"/>
          <w:sz w:val="20"/>
        </w:rPr>
        <w:t>.</w:t>
      </w:r>
      <w:r w:rsidRPr="00B11FC1">
        <w:rPr>
          <w:rFonts w:ascii="Arial" w:hAnsi="Arial" w:cs="Arial"/>
          <w:sz w:val="20"/>
        </w:rPr>
        <w:tab/>
        <w:t>to timely record the instrument of transfer; or</w:t>
      </w:r>
    </w:p>
    <w:p w:rsidR="009C1151" w:rsidRPr="00B11FC1" w:rsidRDefault="0097215A" w:rsidP="00DA5EAA">
      <w:pPr>
        <w:ind w:left="2160" w:hanging="720"/>
        <w:rPr>
          <w:rFonts w:ascii="Arial" w:hAnsi="Arial" w:cs="Arial"/>
          <w:sz w:val="20"/>
        </w:rPr>
      </w:pPr>
      <w:proofErr w:type="gramStart"/>
      <w:r w:rsidRPr="00B11FC1">
        <w:rPr>
          <w:rFonts w:ascii="Arial" w:hAnsi="Arial" w:cs="Arial"/>
          <w:sz w:val="20"/>
        </w:rPr>
        <w:t>b</w:t>
      </w:r>
      <w:proofErr w:type="gramEnd"/>
      <w:r w:rsidRPr="00B11FC1">
        <w:rPr>
          <w:rFonts w:ascii="Arial" w:hAnsi="Arial" w:cs="Arial"/>
          <w:sz w:val="20"/>
        </w:rPr>
        <w:t>.</w:t>
      </w:r>
      <w:r w:rsidRPr="00B11FC1">
        <w:rPr>
          <w:rFonts w:ascii="Arial" w:hAnsi="Arial" w:cs="Arial"/>
          <w:sz w:val="20"/>
        </w:rPr>
        <w:tab/>
        <w:t>of such recordation to impart notice to a purchaser for value or to a judgment or lien creditor.</w:t>
      </w:r>
    </w:p>
    <w:p w:rsidR="009C1151" w:rsidRPr="00B11FC1" w:rsidRDefault="00DE6520" w:rsidP="009C1151">
      <w:pPr>
        <w:rPr>
          <w:rFonts w:ascii="Arial" w:hAnsi="Arial" w:cs="Arial"/>
          <w:sz w:val="20"/>
        </w:rPr>
      </w:pPr>
    </w:p>
    <w:p w:rsidR="009C1151" w:rsidRPr="00B11FC1" w:rsidRDefault="0097215A" w:rsidP="009C1151">
      <w:pPr>
        <w:rPr>
          <w:rFonts w:ascii="Arial" w:hAnsi="Arial" w:cs="Arial"/>
          <w:sz w:val="20"/>
        </w:rPr>
      </w:pPr>
      <w:r w:rsidRPr="00B11FC1">
        <w:rPr>
          <w:rFonts w:ascii="Arial" w:hAnsi="Arial" w:cs="Arial"/>
          <w:sz w:val="20"/>
        </w:rPr>
        <w:tab/>
        <w:t>This endorsement is issued as part of the policy. Except as it expressly states, it does not (</w:t>
      </w:r>
      <w:proofErr w:type="spellStart"/>
      <w:r w:rsidRPr="00B11FC1">
        <w:rPr>
          <w:rFonts w:ascii="Arial" w:hAnsi="Arial" w:cs="Arial"/>
          <w:sz w:val="20"/>
        </w:rPr>
        <w:t>i</w:t>
      </w:r>
      <w:proofErr w:type="spellEnd"/>
      <w:r w:rsidRPr="00B11FC1">
        <w:rPr>
          <w:rFonts w:ascii="Arial" w:hAnsi="Arial" w:cs="Arial"/>
          <w:sz w:val="20"/>
        </w:rPr>
        <w:t xml:space="preserve">) modify any of the terms and provisions of the policy, (ii) modify any prior endorsements, (iii) extend the Date of Policy, or </w:t>
      </w:r>
      <w:proofErr w:type="gramStart"/>
      <w:r w:rsidRPr="00B11FC1">
        <w:rPr>
          <w:rFonts w:ascii="Arial" w:hAnsi="Arial" w:cs="Arial"/>
          <w:sz w:val="20"/>
        </w:rPr>
        <w:t>(iv) increase</w:t>
      </w:r>
      <w:proofErr w:type="gramEnd"/>
      <w:r w:rsidRPr="00B11FC1">
        <w:rPr>
          <w:rFonts w:ascii="Arial" w:hAnsi="Arial" w:cs="Arial"/>
          <w:sz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9C1151" w:rsidRPr="00B11FC1" w:rsidRDefault="00DE6520" w:rsidP="009C1151">
      <w:pPr>
        <w:rPr>
          <w:rFonts w:ascii="Arial" w:hAnsi="Arial" w:cs="Arial"/>
          <w:sz w:val="20"/>
        </w:rPr>
      </w:pPr>
    </w:p>
    <w:p w:rsidR="009C1151" w:rsidRDefault="00B11FC1" w:rsidP="009C1151">
      <w:pPr>
        <w:rPr>
          <w:rFonts w:ascii="Arial" w:hAnsi="Arial" w:cs="Arial"/>
          <w:sz w:val="20"/>
        </w:rPr>
      </w:pPr>
      <w:r>
        <w:rPr>
          <w:rFonts w:ascii="Arial" w:hAnsi="Arial" w:cs="Arial"/>
          <w:sz w:val="20"/>
        </w:rPr>
        <w:t>Dated:</w:t>
      </w:r>
    </w:p>
    <w:p w:rsidR="00B11FC1" w:rsidRDefault="00B11FC1" w:rsidP="009C1151">
      <w:pPr>
        <w:rPr>
          <w:rFonts w:ascii="Arial" w:hAnsi="Arial" w:cs="Arial"/>
          <w:sz w:val="20"/>
        </w:rPr>
      </w:pPr>
    </w:p>
    <w:p w:rsidR="00B11FC1" w:rsidRDefault="00B11FC1" w:rsidP="00DA5EAA">
      <w:pPr>
        <w:jc w:val="right"/>
        <w:rPr>
          <w:rFonts w:ascii="Arial" w:hAnsi="Arial" w:cs="Arial"/>
          <w:sz w:val="20"/>
        </w:rPr>
      </w:pPr>
      <w:r>
        <w:rPr>
          <w:rFonts w:ascii="Arial" w:hAnsi="Arial" w:cs="Arial"/>
          <w:sz w:val="20"/>
        </w:rPr>
        <w:t>WFG NATIONAL TITLE INSURANCE COMPANY</w:t>
      </w:r>
    </w:p>
    <w:p w:rsidR="00B11FC1" w:rsidRDefault="00B11FC1" w:rsidP="00DA5EAA">
      <w:pPr>
        <w:jc w:val="right"/>
        <w:rPr>
          <w:rFonts w:ascii="Arial" w:hAnsi="Arial" w:cs="Arial"/>
          <w:sz w:val="20"/>
        </w:rPr>
      </w:pPr>
    </w:p>
    <w:p w:rsidR="00B11FC1" w:rsidRDefault="00B11FC1" w:rsidP="00DA5EAA">
      <w:pPr>
        <w:jc w:val="right"/>
        <w:rPr>
          <w:rFonts w:ascii="Arial" w:hAnsi="Arial" w:cs="Arial"/>
          <w:sz w:val="20"/>
        </w:rPr>
      </w:pPr>
    </w:p>
    <w:p w:rsidR="00B11FC1" w:rsidRDefault="00B11FC1" w:rsidP="00DA5EAA">
      <w:pPr>
        <w:jc w:val="right"/>
        <w:rPr>
          <w:rFonts w:ascii="Arial" w:hAnsi="Arial" w:cs="Arial"/>
          <w:sz w:val="20"/>
        </w:rPr>
      </w:pPr>
    </w:p>
    <w:p w:rsidR="00B11FC1" w:rsidRDefault="00B11FC1" w:rsidP="00DA5EAA">
      <w:pPr>
        <w:jc w:val="right"/>
        <w:rPr>
          <w:rFonts w:ascii="Arial" w:hAnsi="Arial" w:cs="Arial"/>
          <w:sz w:val="20"/>
        </w:rPr>
      </w:pPr>
      <w:r>
        <w:rPr>
          <w:rFonts w:ascii="Arial" w:hAnsi="Arial" w:cs="Arial"/>
          <w:sz w:val="20"/>
        </w:rPr>
        <w:t>By______________________________________</w:t>
      </w:r>
    </w:p>
    <w:p w:rsidR="00B11FC1" w:rsidRPr="00B11FC1" w:rsidRDefault="00B11FC1" w:rsidP="009C1151">
      <w:pPr>
        <w:rPr>
          <w:rFonts w:ascii="Arial" w:hAnsi="Arial" w:cs="Arial"/>
          <w:sz w:val="20"/>
        </w:rPr>
      </w:pPr>
      <w:r>
        <w:rPr>
          <w:rFonts w:ascii="Arial" w:hAnsi="Arial" w:cs="Arial"/>
          <w:sz w:val="20"/>
        </w:rPr>
        <w:tab/>
      </w:r>
      <w:r w:rsidR="00DA5EAA">
        <w:rPr>
          <w:rFonts w:ascii="Arial" w:hAnsi="Arial" w:cs="Arial"/>
          <w:sz w:val="20"/>
        </w:rPr>
        <w:tab/>
      </w:r>
      <w:r w:rsidR="00DA5EAA">
        <w:rPr>
          <w:rFonts w:ascii="Arial" w:hAnsi="Arial" w:cs="Arial"/>
          <w:sz w:val="20"/>
        </w:rPr>
        <w:tab/>
      </w:r>
      <w:r w:rsidR="00DA5EAA">
        <w:rPr>
          <w:rFonts w:ascii="Arial" w:hAnsi="Arial" w:cs="Arial"/>
          <w:sz w:val="20"/>
        </w:rPr>
        <w:tab/>
      </w:r>
      <w:r w:rsidR="00DA5EAA">
        <w:rPr>
          <w:rFonts w:ascii="Arial" w:hAnsi="Arial" w:cs="Arial"/>
          <w:sz w:val="20"/>
        </w:rPr>
        <w:tab/>
      </w:r>
      <w:r w:rsidR="00DA5EAA">
        <w:rPr>
          <w:rFonts w:ascii="Arial" w:hAnsi="Arial" w:cs="Arial"/>
          <w:sz w:val="20"/>
        </w:rPr>
        <w:tab/>
      </w:r>
      <w:r w:rsidR="00DA5EAA">
        <w:rPr>
          <w:rFonts w:ascii="Arial" w:hAnsi="Arial" w:cs="Arial"/>
          <w:sz w:val="20"/>
        </w:rPr>
        <w:tab/>
      </w:r>
      <w:r w:rsidR="00DA5EAA">
        <w:rPr>
          <w:rFonts w:ascii="Arial" w:hAnsi="Arial" w:cs="Arial"/>
          <w:sz w:val="20"/>
        </w:rPr>
        <w:tab/>
      </w:r>
      <w:r w:rsidR="00DA5EAA">
        <w:rPr>
          <w:rFonts w:ascii="Arial" w:hAnsi="Arial" w:cs="Arial"/>
          <w:sz w:val="20"/>
        </w:rPr>
        <w:tab/>
      </w:r>
      <w:r>
        <w:rPr>
          <w:rFonts w:ascii="Arial" w:hAnsi="Arial" w:cs="Arial"/>
          <w:sz w:val="20"/>
        </w:rPr>
        <w:t>Authorized Signatory</w:t>
      </w:r>
    </w:p>
    <w:p w:rsidR="009C1151" w:rsidRPr="00B11FC1" w:rsidRDefault="00DE6520" w:rsidP="009C1151">
      <w:pPr>
        <w:rPr>
          <w:rFonts w:ascii="Arial" w:hAnsi="Arial" w:cs="Arial"/>
          <w:sz w:val="20"/>
        </w:rPr>
      </w:pPr>
    </w:p>
    <w:p w:rsidR="00AF583D" w:rsidRPr="00B11FC1" w:rsidRDefault="0097215A" w:rsidP="00B11FC1">
      <w:pPr>
        <w:rPr>
          <w:rFonts w:ascii="Arial" w:hAnsi="Arial" w:cs="Arial"/>
          <w:sz w:val="20"/>
        </w:rPr>
      </w:pPr>
      <w:r w:rsidRPr="00B11FC1">
        <w:rPr>
          <w:rFonts w:ascii="Arial" w:hAnsi="Arial" w:cs="Arial"/>
          <w:sz w:val="20"/>
        </w:rPr>
        <w:tab/>
      </w:r>
    </w:p>
    <w:sectPr w:rsidR="00AF583D" w:rsidRPr="00B11F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20" w:rsidRDefault="00DE6520" w:rsidP="00B11FC1">
      <w:r>
        <w:separator/>
      </w:r>
    </w:p>
  </w:endnote>
  <w:endnote w:type="continuationSeparator" w:id="0">
    <w:p w:rsidR="00DE6520" w:rsidRDefault="00DE6520" w:rsidP="00B1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C1" w:rsidRPr="00B11FC1" w:rsidRDefault="00B11FC1">
    <w:pPr>
      <w:pStyle w:val="Footer"/>
      <w:rPr>
        <w:rFonts w:ascii="Arial" w:hAnsi="Arial" w:cs="Arial"/>
        <w:sz w:val="16"/>
      </w:rPr>
    </w:pPr>
    <w:r>
      <w:rPr>
        <w:rFonts w:ascii="Arial" w:hAnsi="Arial" w:cs="Arial"/>
        <w:sz w:val="16"/>
      </w:rPr>
      <w:t>WFG</w:t>
    </w:r>
    <w:r w:rsidRPr="00B11FC1">
      <w:rPr>
        <w:rFonts w:ascii="Arial" w:hAnsi="Arial" w:cs="Arial"/>
        <w:sz w:val="16"/>
      </w:rPr>
      <w:t>110.5-06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20" w:rsidRDefault="00DE6520" w:rsidP="00B11FC1">
      <w:r>
        <w:separator/>
      </w:r>
    </w:p>
  </w:footnote>
  <w:footnote w:type="continuationSeparator" w:id="0">
    <w:p w:rsidR="00DE6520" w:rsidRDefault="00DE6520" w:rsidP="00B11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C1" w:rsidRPr="00B11FC1" w:rsidRDefault="00B11FC1" w:rsidP="00B11FC1">
    <w:pPr>
      <w:jc w:val="right"/>
      <w:rPr>
        <w:rFonts w:ascii="Arial" w:hAnsi="Arial" w:cs="Arial"/>
        <w:sz w:val="20"/>
      </w:rPr>
    </w:pPr>
    <w:r w:rsidRPr="00B11FC1">
      <w:rPr>
        <w:rFonts w:ascii="Arial" w:hAnsi="Arial" w:cs="Arial"/>
        <w:sz w:val="20"/>
      </w:rPr>
      <w:t>CLTA Form 110.5-06 (09-10-10)</w:t>
    </w:r>
    <w:r>
      <w:rPr>
        <w:rFonts w:ascii="Arial" w:hAnsi="Arial" w:cs="Arial"/>
        <w:sz w:val="20"/>
      </w:rPr>
      <w:t xml:space="preserve"> </w:t>
    </w:r>
    <w:r w:rsidRPr="00B11FC1">
      <w:rPr>
        <w:rFonts w:ascii="Arial" w:hAnsi="Arial" w:cs="Arial"/>
        <w:sz w:val="20"/>
      </w:rPr>
      <w:t>Modification of Mortgage</w:t>
    </w:r>
  </w:p>
  <w:p w:rsidR="00B11FC1" w:rsidRPr="00B11FC1" w:rsidRDefault="00B11FC1" w:rsidP="00B11FC1">
    <w:pPr>
      <w:jc w:val="right"/>
      <w:rPr>
        <w:rFonts w:ascii="Arial" w:hAnsi="Arial" w:cs="Arial"/>
        <w:sz w:val="20"/>
      </w:rPr>
    </w:pPr>
    <w:r w:rsidRPr="00B11FC1">
      <w:rPr>
        <w:rFonts w:ascii="Arial" w:hAnsi="Arial" w:cs="Arial"/>
        <w:sz w:val="20"/>
      </w:rPr>
      <w:tab/>
      <w:t>ALTA - Lender</w:t>
    </w:r>
  </w:p>
  <w:p w:rsidR="00B11FC1" w:rsidRDefault="00B11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FC1"/>
    <w:rsid w:val="0006527C"/>
    <w:rsid w:val="00757F32"/>
    <w:rsid w:val="0097215A"/>
    <w:rsid w:val="00B11FC1"/>
    <w:rsid w:val="00C84541"/>
    <w:rsid w:val="00DA5EAA"/>
    <w:rsid w:val="00DE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FC1"/>
    <w:pPr>
      <w:tabs>
        <w:tab w:val="center" w:pos="4680"/>
        <w:tab w:val="right" w:pos="9360"/>
      </w:tabs>
    </w:pPr>
  </w:style>
  <w:style w:type="character" w:customStyle="1" w:styleId="HeaderChar">
    <w:name w:val="Header Char"/>
    <w:basedOn w:val="DefaultParagraphFont"/>
    <w:link w:val="Header"/>
    <w:uiPriority w:val="99"/>
    <w:rsid w:val="00B11FC1"/>
  </w:style>
  <w:style w:type="paragraph" w:styleId="Footer">
    <w:name w:val="footer"/>
    <w:basedOn w:val="Normal"/>
    <w:link w:val="FooterChar"/>
    <w:uiPriority w:val="99"/>
    <w:unhideWhenUsed/>
    <w:rsid w:val="00B11FC1"/>
    <w:pPr>
      <w:tabs>
        <w:tab w:val="center" w:pos="4680"/>
        <w:tab w:val="right" w:pos="9360"/>
      </w:tabs>
    </w:pPr>
  </w:style>
  <w:style w:type="character" w:customStyle="1" w:styleId="FooterChar">
    <w:name w:val="Footer Char"/>
    <w:basedOn w:val="DefaultParagraphFont"/>
    <w:link w:val="Footer"/>
    <w:uiPriority w:val="99"/>
    <w:rsid w:val="00B11F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FC1"/>
    <w:pPr>
      <w:tabs>
        <w:tab w:val="center" w:pos="4680"/>
        <w:tab w:val="right" w:pos="9360"/>
      </w:tabs>
    </w:pPr>
  </w:style>
  <w:style w:type="character" w:customStyle="1" w:styleId="HeaderChar">
    <w:name w:val="Header Char"/>
    <w:basedOn w:val="DefaultParagraphFont"/>
    <w:link w:val="Header"/>
    <w:uiPriority w:val="99"/>
    <w:rsid w:val="00B11FC1"/>
  </w:style>
  <w:style w:type="paragraph" w:styleId="Footer">
    <w:name w:val="footer"/>
    <w:basedOn w:val="Normal"/>
    <w:link w:val="FooterChar"/>
    <w:uiPriority w:val="99"/>
    <w:unhideWhenUsed/>
    <w:rsid w:val="00B11FC1"/>
    <w:pPr>
      <w:tabs>
        <w:tab w:val="center" w:pos="4680"/>
        <w:tab w:val="right" w:pos="9360"/>
      </w:tabs>
    </w:pPr>
  </w:style>
  <w:style w:type="character" w:customStyle="1" w:styleId="FooterChar">
    <w:name w:val="Footer Char"/>
    <w:basedOn w:val="DefaultParagraphFont"/>
    <w:link w:val="Footer"/>
    <w:uiPriority w:val="99"/>
    <w:rsid w:val="00B11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Thoms</dc:creator>
  <cp:lastModifiedBy>Debbie Thoms</cp:lastModifiedBy>
  <cp:revision>2</cp:revision>
  <dcterms:created xsi:type="dcterms:W3CDTF">2015-09-14T23:38:00Z</dcterms:created>
  <dcterms:modified xsi:type="dcterms:W3CDTF">2015-09-14T23:38:00Z</dcterms:modified>
</cp:coreProperties>
</file>